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033" w:rsidRDefault="00884BF2">
      <w:bookmarkStart w:id="0" w:name="_GoBack"/>
      <w:bookmarkEnd w:id="0"/>
      <w:r w:rsidRPr="00884BF2">
        <w:rPr>
          <w:noProof/>
        </w:rPr>
        <w:drawing>
          <wp:inline distT="0" distB="0" distL="0" distR="0" wp14:anchorId="0EA37992" wp14:editId="11AD1838">
            <wp:extent cx="5744377" cy="6192114"/>
            <wp:effectExtent l="323850" t="323850" r="332740" b="32321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619211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257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F2"/>
    <w:rsid w:val="00257033"/>
    <w:rsid w:val="005D5AEF"/>
    <w:rsid w:val="0088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0EB37-31B0-4A94-963B-5A0102EB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 C PO2 USN CFAS</dc:creator>
  <cp:keywords/>
  <dc:description/>
  <cp:lastModifiedBy>Williams, Raquell M PO2 USN (USA)</cp:lastModifiedBy>
  <cp:revision>2</cp:revision>
  <dcterms:created xsi:type="dcterms:W3CDTF">2025-12-02T04:38:00Z</dcterms:created>
  <dcterms:modified xsi:type="dcterms:W3CDTF">2025-12-02T04:38:00Z</dcterms:modified>
</cp:coreProperties>
</file>